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129C" w14:textId="34D22B1D" w:rsidR="00D76979" w:rsidRPr="00A01027" w:rsidRDefault="00E12D7B" w:rsidP="00E03C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Ashmount</w:t>
      </w:r>
      <w:proofErr w:type="spellEnd"/>
      <w:r>
        <w:rPr>
          <w:sz w:val="20"/>
          <w:szCs w:val="20"/>
        </w:rPr>
        <w:t xml:space="preserve"> Primary </w:t>
      </w:r>
      <w:r w:rsidR="007029EE">
        <w:rPr>
          <w:sz w:val="20"/>
          <w:szCs w:val="20"/>
        </w:rPr>
        <w:t>School Equality Action Plan 201</w:t>
      </w:r>
      <w:r w:rsidR="00967B01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694DA5">
        <w:rPr>
          <w:sz w:val="20"/>
          <w:szCs w:val="20"/>
        </w:rPr>
        <w:t>21</w:t>
      </w:r>
      <w:bookmarkStart w:id="0" w:name="_GoBack"/>
      <w:bookmarkEnd w:id="0"/>
    </w:p>
    <w:p w14:paraId="19D4E3FC" w14:textId="77777777" w:rsidR="00AA59ED" w:rsidRPr="00A01027" w:rsidRDefault="00AA59ED" w:rsidP="00F97D2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2250"/>
        <w:gridCol w:w="2743"/>
        <w:gridCol w:w="1423"/>
        <w:gridCol w:w="1457"/>
        <w:gridCol w:w="2457"/>
      </w:tblGrid>
      <w:tr w:rsidR="00E12D7B" w14:paraId="7E552D02" w14:textId="77777777" w:rsidTr="00E12D7B">
        <w:tc>
          <w:tcPr>
            <w:tcW w:w="3620" w:type="dxa"/>
          </w:tcPr>
          <w:p w14:paraId="173AF106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Equality Objective</w:t>
            </w:r>
          </w:p>
        </w:tc>
        <w:tc>
          <w:tcPr>
            <w:tcW w:w="2250" w:type="dxa"/>
          </w:tcPr>
          <w:p w14:paraId="4B3D28AE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Protected Characteristic</w:t>
            </w:r>
          </w:p>
        </w:tc>
        <w:tc>
          <w:tcPr>
            <w:tcW w:w="2743" w:type="dxa"/>
          </w:tcPr>
          <w:p w14:paraId="044E6937" w14:textId="77777777" w:rsidR="00A01027" w:rsidRPr="00E12D7B" w:rsidRDefault="00A01027" w:rsidP="00D76979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 xml:space="preserve">Task </w:t>
            </w:r>
          </w:p>
        </w:tc>
        <w:tc>
          <w:tcPr>
            <w:tcW w:w="1423" w:type="dxa"/>
          </w:tcPr>
          <w:p w14:paraId="4F2719D4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Responsibility</w:t>
            </w:r>
          </w:p>
        </w:tc>
        <w:tc>
          <w:tcPr>
            <w:tcW w:w="1457" w:type="dxa"/>
          </w:tcPr>
          <w:p w14:paraId="2A16B25C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Review/Impact</w:t>
            </w:r>
          </w:p>
        </w:tc>
        <w:tc>
          <w:tcPr>
            <w:tcW w:w="2457" w:type="dxa"/>
          </w:tcPr>
          <w:p w14:paraId="43C52CD1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Assessment</w:t>
            </w:r>
          </w:p>
        </w:tc>
      </w:tr>
      <w:tr w:rsidR="00E12D7B" w14:paraId="4A7B352D" w14:textId="77777777" w:rsidTr="00E12D7B">
        <w:tc>
          <w:tcPr>
            <w:tcW w:w="3620" w:type="dxa"/>
          </w:tcPr>
          <w:p w14:paraId="24AC92D3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Raise the attainment of all children in writing but with particular focus on boys</w:t>
            </w:r>
          </w:p>
        </w:tc>
        <w:tc>
          <w:tcPr>
            <w:tcW w:w="2250" w:type="dxa"/>
          </w:tcPr>
          <w:p w14:paraId="0B896E1D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2743" w:type="dxa"/>
          </w:tcPr>
          <w:p w14:paraId="325210A0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Narrowing the Attainment gap in writing and particularly for boys evident in Summer 2017. Review of practice across the school and development of plan to address.</w:t>
            </w:r>
          </w:p>
        </w:tc>
        <w:tc>
          <w:tcPr>
            <w:tcW w:w="1423" w:type="dxa"/>
          </w:tcPr>
          <w:p w14:paraId="1154858C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 and English leader</w:t>
            </w:r>
          </w:p>
        </w:tc>
        <w:tc>
          <w:tcPr>
            <w:tcW w:w="1457" w:type="dxa"/>
          </w:tcPr>
          <w:p w14:paraId="729400E8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</w:t>
            </w:r>
          </w:p>
        </w:tc>
        <w:tc>
          <w:tcPr>
            <w:tcW w:w="2457" w:type="dxa"/>
          </w:tcPr>
          <w:p w14:paraId="32F3B533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End of year data on target tracker and ASP</w:t>
            </w:r>
          </w:p>
        </w:tc>
      </w:tr>
      <w:tr w:rsidR="00E12D7B" w14:paraId="03BF1CF2" w14:textId="77777777" w:rsidTr="00E12D7B">
        <w:tc>
          <w:tcPr>
            <w:tcW w:w="3620" w:type="dxa"/>
          </w:tcPr>
          <w:p w14:paraId="73B3DC68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Narrow the gap for minority group, Pupil Premium children&amp; SEND over time.</w:t>
            </w:r>
          </w:p>
        </w:tc>
        <w:tc>
          <w:tcPr>
            <w:tcW w:w="2250" w:type="dxa"/>
          </w:tcPr>
          <w:p w14:paraId="561B728C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Gender/Ethnicity &amp; Race/Vulnerable</w:t>
            </w:r>
          </w:p>
          <w:p w14:paraId="76064CEF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2743" w:type="dxa"/>
          </w:tcPr>
          <w:p w14:paraId="6AC25220" w14:textId="7D5F7D41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 xml:space="preserve">Raise achievement of minority </w:t>
            </w:r>
            <w:r w:rsidR="005D23DA" w:rsidRPr="00E12D7B">
              <w:rPr>
                <w:rFonts w:cs="Arial"/>
                <w:sz w:val="20"/>
                <w:szCs w:val="20"/>
              </w:rPr>
              <w:t>groups, Pupil</w:t>
            </w:r>
            <w:r w:rsidRPr="00E12D7B">
              <w:rPr>
                <w:rFonts w:cs="Arial"/>
                <w:sz w:val="20"/>
                <w:szCs w:val="20"/>
              </w:rPr>
              <w:t xml:space="preserve"> Premium and SEND over time.</w:t>
            </w:r>
          </w:p>
        </w:tc>
        <w:tc>
          <w:tcPr>
            <w:tcW w:w="1423" w:type="dxa"/>
          </w:tcPr>
          <w:p w14:paraId="3BD585A5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</w:t>
            </w:r>
          </w:p>
        </w:tc>
        <w:tc>
          <w:tcPr>
            <w:tcW w:w="1457" w:type="dxa"/>
          </w:tcPr>
          <w:p w14:paraId="0974D3A0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</w:t>
            </w:r>
          </w:p>
        </w:tc>
        <w:tc>
          <w:tcPr>
            <w:tcW w:w="2457" w:type="dxa"/>
          </w:tcPr>
          <w:p w14:paraId="61E75BF1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End of year data in English, Maths and Science. ASP.</w:t>
            </w:r>
          </w:p>
        </w:tc>
      </w:tr>
      <w:tr w:rsidR="00E12D7B" w14:paraId="1302E19E" w14:textId="77777777" w:rsidTr="00E12D7B">
        <w:trPr>
          <w:trHeight w:val="800"/>
        </w:trPr>
        <w:tc>
          <w:tcPr>
            <w:tcW w:w="3620" w:type="dxa"/>
          </w:tcPr>
          <w:p w14:paraId="55C63512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Create opportunities for children to take greater responsibility within school and to participate more in decision making.</w:t>
            </w:r>
          </w:p>
        </w:tc>
        <w:tc>
          <w:tcPr>
            <w:tcW w:w="2250" w:type="dxa"/>
          </w:tcPr>
          <w:p w14:paraId="2FEEE67B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All &amp; Community Cohesion</w:t>
            </w:r>
          </w:p>
        </w:tc>
        <w:tc>
          <w:tcPr>
            <w:tcW w:w="2743" w:type="dxa"/>
          </w:tcPr>
          <w:p w14:paraId="7B0CC895" w14:textId="3565A590" w:rsidR="00A01027" w:rsidRPr="00E12D7B" w:rsidRDefault="00A01027" w:rsidP="008047B2">
            <w:pPr>
              <w:rPr>
                <w:rFonts w:cs="Arial"/>
                <w:color w:val="FF0000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Develop and extend role of school council</w:t>
            </w:r>
            <w:r w:rsidR="00694DA5">
              <w:rPr>
                <w:rFonts w:cs="Helvetica"/>
                <w:color w:val="000000"/>
                <w:sz w:val="20"/>
                <w:szCs w:val="20"/>
              </w:rPr>
              <w:t xml:space="preserve"> and other areas of student leadership</w:t>
            </w:r>
            <w:r w:rsidRPr="00E12D7B">
              <w:rPr>
                <w:rFonts w:cs="Helvetica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423" w:type="dxa"/>
          </w:tcPr>
          <w:p w14:paraId="3477FC68" w14:textId="77777777" w:rsidR="00A01027" w:rsidRPr="00E12D7B" w:rsidRDefault="00A01027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 and PSHCE leader</w:t>
            </w:r>
          </w:p>
        </w:tc>
        <w:tc>
          <w:tcPr>
            <w:tcW w:w="1457" w:type="dxa"/>
          </w:tcPr>
          <w:p w14:paraId="7A1AFA6B" w14:textId="77777777" w:rsidR="00A01027" w:rsidRPr="00E12D7B" w:rsidRDefault="00A01027" w:rsidP="008047B2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 and PSHCE leader</w:t>
            </w:r>
          </w:p>
        </w:tc>
        <w:tc>
          <w:tcPr>
            <w:tcW w:w="2457" w:type="dxa"/>
          </w:tcPr>
          <w:p w14:paraId="7805D680" w14:textId="77777777" w:rsidR="00A01027" w:rsidRPr="00E12D7B" w:rsidRDefault="00301075" w:rsidP="00E03CD6">
            <w:pPr>
              <w:rPr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Assess impact of school council and team leaders in decision making.</w:t>
            </w:r>
          </w:p>
        </w:tc>
      </w:tr>
      <w:tr w:rsidR="00E12D7B" w14:paraId="217F9A72" w14:textId="77777777" w:rsidTr="00E12D7B">
        <w:tc>
          <w:tcPr>
            <w:tcW w:w="3620" w:type="dxa"/>
          </w:tcPr>
          <w:p w14:paraId="70961A46" w14:textId="77777777" w:rsidR="00A01027" w:rsidRPr="00E12D7B" w:rsidRDefault="00301075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Enhance parental engagement for all children, especially those with SEND and Pupil Premium Group.</w:t>
            </w:r>
          </w:p>
        </w:tc>
        <w:tc>
          <w:tcPr>
            <w:tcW w:w="2250" w:type="dxa"/>
          </w:tcPr>
          <w:p w14:paraId="497AF241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Disability/Race/Gender/ Community Cohesion</w:t>
            </w:r>
          </w:p>
        </w:tc>
        <w:tc>
          <w:tcPr>
            <w:tcW w:w="2743" w:type="dxa"/>
          </w:tcPr>
          <w:p w14:paraId="0CAC8726" w14:textId="37DCB033" w:rsidR="00A01027" w:rsidRPr="00E12D7B" w:rsidRDefault="00301075" w:rsidP="008047B2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Targeted meetings with parents</w:t>
            </w:r>
            <w:r w:rsidR="00694DA5">
              <w:rPr>
                <w:rFonts w:cs="Helvetica"/>
                <w:color w:val="000000"/>
                <w:sz w:val="20"/>
                <w:szCs w:val="20"/>
              </w:rPr>
              <w:t xml:space="preserve"> application for Parent award</w:t>
            </w:r>
            <w:r w:rsidRPr="00E12D7B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14:paraId="51C986FC" w14:textId="77777777" w:rsidR="00A01027" w:rsidRPr="00E12D7B" w:rsidRDefault="00301075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 and Inclusion Leader</w:t>
            </w:r>
          </w:p>
        </w:tc>
        <w:tc>
          <w:tcPr>
            <w:tcW w:w="1457" w:type="dxa"/>
          </w:tcPr>
          <w:p w14:paraId="3B4C44A5" w14:textId="77777777" w:rsidR="00A01027" w:rsidRPr="00E12D7B" w:rsidRDefault="00301075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Inclusion leader and SLT</w:t>
            </w:r>
          </w:p>
        </w:tc>
        <w:tc>
          <w:tcPr>
            <w:tcW w:w="2457" w:type="dxa"/>
          </w:tcPr>
          <w:p w14:paraId="77F23246" w14:textId="77777777" w:rsidR="00A01027" w:rsidRPr="00E12D7B" w:rsidRDefault="00301075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Evaluation of data for key identified groups.</w:t>
            </w:r>
          </w:p>
        </w:tc>
      </w:tr>
      <w:tr w:rsidR="00E12D7B" w14:paraId="254D518F" w14:textId="77777777" w:rsidTr="00E12D7B">
        <w:tc>
          <w:tcPr>
            <w:tcW w:w="3620" w:type="dxa"/>
          </w:tcPr>
          <w:p w14:paraId="3754DA5C" w14:textId="77777777" w:rsidR="00A01027" w:rsidRPr="00E12D7B" w:rsidRDefault="00801DBF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Helvetica"/>
                <w:color w:val="000000"/>
                <w:sz w:val="20"/>
                <w:szCs w:val="20"/>
              </w:rPr>
              <w:t>To raise attainment in English &amp; Maths by accelerating progress, especially at expected and greater depth in each year group band.</w:t>
            </w:r>
          </w:p>
        </w:tc>
        <w:tc>
          <w:tcPr>
            <w:tcW w:w="2250" w:type="dxa"/>
          </w:tcPr>
          <w:p w14:paraId="4D49D82F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Gender/Race/Vulnerable</w:t>
            </w:r>
          </w:p>
          <w:p w14:paraId="24F757F8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2743" w:type="dxa"/>
          </w:tcPr>
          <w:p w14:paraId="3FF69737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To raise attainment in English &amp; Maths by accelerating progress, especially at expected and greater depth in each year group band.</w:t>
            </w:r>
          </w:p>
        </w:tc>
        <w:tc>
          <w:tcPr>
            <w:tcW w:w="1423" w:type="dxa"/>
          </w:tcPr>
          <w:p w14:paraId="7213F5D0" w14:textId="77777777" w:rsidR="00A01027" w:rsidRPr="00E12D7B" w:rsidRDefault="00801DBF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 and Maths and English Leaders</w:t>
            </w:r>
          </w:p>
        </w:tc>
        <w:tc>
          <w:tcPr>
            <w:tcW w:w="1457" w:type="dxa"/>
          </w:tcPr>
          <w:p w14:paraId="02CA2ECB" w14:textId="77777777" w:rsidR="00A01027" w:rsidRPr="00E12D7B" w:rsidRDefault="00801DBF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Deputy Headteacher and SLT</w:t>
            </w:r>
          </w:p>
        </w:tc>
        <w:tc>
          <w:tcPr>
            <w:tcW w:w="2457" w:type="dxa"/>
          </w:tcPr>
          <w:p w14:paraId="2171C989" w14:textId="77777777" w:rsidR="00A01027" w:rsidRPr="00E12D7B" w:rsidRDefault="00801DBF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End of year data on target tracker and ASP.</w:t>
            </w:r>
          </w:p>
        </w:tc>
      </w:tr>
      <w:tr w:rsidR="00E12D7B" w14:paraId="4BA15C3B" w14:textId="77777777" w:rsidTr="00E12D7B">
        <w:trPr>
          <w:trHeight w:val="989"/>
        </w:trPr>
        <w:tc>
          <w:tcPr>
            <w:tcW w:w="3620" w:type="dxa"/>
          </w:tcPr>
          <w:p w14:paraId="223E9BB0" w14:textId="77777777" w:rsidR="00A01027" w:rsidRPr="00E12D7B" w:rsidRDefault="00E95BD9" w:rsidP="00E95BD9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To reduce the number of persistent absences.</w:t>
            </w:r>
          </w:p>
        </w:tc>
        <w:tc>
          <w:tcPr>
            <w:tcW w:w="2250" w:type="dxa"/>
          </w:tcPr>
          <w:p w14:paraId="56E78661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Disability/Race/Gender/ Community Cohesion</w:t>
            </w:r>
          </w:p>
        </w:tc>
        <w:tc>
          <w:tcPr>
            <w:tcW w:w="2743" w:type="dxa"/>
          </w:tcPr>
          <w:p w14:paraId="0B1B101B" w14:textId="77777777" w:rsidR="00A01027" w:rsidRPr="00E12D7B" w:rsidRDefault="00E95BD9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To embed the gains main in improving attendance in the last 12 months.</w:t>
            </w:r>
          </w:p>
        </w:tc>
        <w:tc>
          <w:tcPr>
            <w:tcW w:w="1423" w:type="dxa"/>
          </w:tcPr>
          <w:p w14:paraId="28459F9F" w14:textId="77777777" w:rsidR="00A01027" w:rsidRPr="00E12D7B" w:rsidRDefault="00E95BD9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Inclusion Leaders and SHS worker</w:t>
            </w:r>
          </w:p>
        </w:tc>
        <w:tc>
          <w:tcPr>
            <w:tcW w:w="1457" w:type="dxa"/>
          </w:tcPr>
          <w:p w14:paraId="12095900" w14:textId="77777777" w:rsidR="00A01027" w:rsidRPr="00E12D7B" w:rsidRDefault="00E95BD9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Inclusion leader and SHS attendance officer.</w:t>
            </w:r>
          </w:p>
        </w:tc>
        <w:tc>
          <w:tcPr>
            <w:tcW w:w="2457" w:type="dxa"/>
          </w:tcPr>
          <w:p w14:paraId="0BA81E5C" w14:textId="77777777" w:rsidR="00A01027" w:rsidRPr="00E12D7B" w:rsidRDefault="00E95BD9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Absence report and SIMS attendance data.</w:t>
            </w:r>
          </w:p>
        </w:tc>
      </w:tr>
      <w:tr w:rsidR="00E12D7B" w14:paraId="199C18AC" w14:textId="77777777" w:rsidTr="00E12D7B">
        <w:tc>
          <w:tcPr>
            <w:tcW w:w="3620" w:type="dxa"/>
          </w:tcPr>
          <w:p w14:paraId="085C0EBE" w14:textId="77777777" w:rsidR="00A01027" w:rsidRPr="00E12D7B" w:rsidRDefault="00E95BD9" w:rsidP="00F97D24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 xml:space="preserve">To ensure early warning systems flag up those with SEND and ensure they have a bespoke package put in place through whole school systems to </w:t>
            </w:r>
            <w:r w:rsidR="00E12D7B" w:rsidRPr="00E12D7B">
              <w:rPr>
                <w:sz w:val="20"/>
                <w:szCs w:val="20"/>
              </w:rPr>
              <w:t>support their learning and narr</w:t>
            </w:r>
            <w:r w:rsidRPr="00E12D7B">
              <w:rPr>
                <w:sz w:val="20"/>
                <w:szCs w:val="20"/>
              </w:rPr>
              <w:t>ow the attainment gap.</w:t>
            </w:r>
          </w:p>
        </w:tc>
        <w:tc>
          <w:tcPr>
            <w:tcW w:w="2250" w:type="dxa"/>
          </w:tcPr>
          <w:p w14:paraId="4EAE3131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Gender/Ethnicity &amp; Race/Vulnerable</w:t>
            </w:r>
          </w:p>
          <w:p w14:paraId="0BA1F80D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2743" w:type="dxa"/>
          </w:tcPr>
          <w:p w14:paraId="5FB5B6A1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To continue to narrow the gap for vulnerable children and children with SEND</w:t>
            </w:r>
          </w:p>
          <w:p w14:paraId="592C2943" w14:textId="77777777" w:rsidR="00A01027" w:rsidRPr="00E12D7B" w:rsidRDefault="00A01027" w:rsidP="008047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E37C2F7" w14:textId="77777777" w:rsidR="00A01027" w:rsidRPr="00E12D7B" w:rsidRDefault="00E12D7B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 xml:space="preserve">Inclusion leader and </w:t>
            </w:r>
            <w:r w:rsidR="00F97D24" w:rsidRPr="00E12D7B">
              <w:rPr>
                <w:sz w:val="20"/>
                <w:szCs w:val="20"/>
              </w:rPr>
              <w:t>SLT</w:t>
            </w:r>
          </w:p>
        </w:tc>
        <w:tc>
          <w:tcPr>
            <w:tcW w:w="1457" w:type="dxa"/>
          </w:tcPr>
          <w:p w14:paraId="0C3F261F" w14:textId="77777777" w:rsidR="00A01027" w:rsidRPr="00E12D7B" w:rsidRDefault="00E12D7B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Inclusion leader, class teachers and SLT</w:t>
            </w:r>
          </w:p>
        </w:tc>
        <w:tc>
          <w:tcPr>
            <w:tcW w:w="2457" w:type="dxa"/>
          </w:tcPr>
          <w:p w14:paraId="6DA62310" w14:textId="77777777" w:rsidR="00A01027" w:rsidRPr="00E12D7B" w:rsidRDefault="00F97D24" w:rsidP="00E12D7B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 xml:space="preserve">End of year data for </w:t>
            </w:r>
            <w:r w:rsidR="00E12D7B" w:rsidRPr="00E12D7B">
              <w:rPr>
                <w:sz w:val="20"/>
                <w:szCs w:val="20"/>
              </w:rPr>
              <w:t>SEND children</w:t>
            </w:r>
            <w:r w:rsidRPr="00E12D7B">
              <w:rPr>
                <w:sz w:val="20"/>
                <w:szCs w:val="20"/>
              </w:rPr>
              <w:t>.</w:t>
            </w:r>
          </w:p>
        </w:tc>
      </w:tr>
      <w:tr w:rsidR="00BB404C" w14:paraId="6F842A8E" w14:textId="77777777" w:rsidTr="00E12D7B">
        <w:tc>
          <w:tcPr>
            <w:tcW w:w="3620" w:type="dxa"/>
          </w:tcPr>
          <w:p w14:paraId="206415AB" w14:textId="7CD1E24D" w:rsidR="00BB404C" w:rsidRPr="00E12D7B" w:rsidRDefault="00BB404C" w:rsidP="00F9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develop a coherent approach to tackling gender, ethnicity </w:t>
            </w:r>
            <w:r w:rsidR="00066390">
              <w:rPr>
                <w:sz w:val="20"/>
                <w:szCs w:val="20"/>
              </w:rPr>
              <w:t xml:space="preserve">and </w:t>
            </w:r>
            <w:proofErr w:type="spellStart"/>
            <w:r w:rsidR="00066390">
              <w:rPr>
                <w:sz w:val="20"/>
                <w:szCs w:val="20"/>
              </w:rPr>
              <w:t>lbgt</w:t>
            </w:r>
            <w:proofErr w:type="spellEnd"/>
            <w:r w:rsidR="00066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themes across the school which </w:t>
            </w:r>
            <w:r w:rsidR="00066390">
              <w:rPr>
                <w:sz w:val="20"/>
                <w:szCs w:val="20"/>
              </w:rPr>
              <w:t>challenge</w:t>
            </w:r>
            <w:r>
              <w:rPr>
                <w:sz w:val="20"/>
                <w:szCs w:val="20"/>
              </w:rPr>
              <w:t xml:space="preserve"> ster</w:t>
            </w:r>
            <w:r w:rsidR="0006639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otypes at all levels across the school.</w:t>
            </w:r>
          </w:p>
        </w:tc>
        <w:tc>
          <w:tcPr>
            <w:tcW w:w="2250" w:type="dxa"/>
          </w:tcPr>
          <w:p w14:paraId="466B3C7F" w14:textId="77777777" w:rsidR="00BB404C" w:rsidRPr="00E12D7B" w:rsidRDefault="00BB404C" w:rsidP="00BB404C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Gender/Ethnicity &amp; Race/Vulnerable</w:t>
            </w:r>
          </w:p>
          <w:p w14:paraId="3AA00A40" w14:textId="1AFCAA62" w:rsidR="00BB404C" w:rsidRPr="00E12D7B" w:rsidRDefault="00BB404C" w:rsidP="00BB404C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2743" w:type="dxa"/>
          </w:tcPr>
          <w:p w14:paraId="28B61DE1" w14:textId="3E92156C" w:rsidR="00BB404C" w:rsidRPr="00E12D7B" w:rsidRDefault="00BB404C" w:rsidP="008047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build on establish</w:t>
            </w:r>
            <w:r w:rsidR="00066390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good practice around gender</w:t>
            </w:r>
            <w:r w:rsidR="0006639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66390">
              <w:rPr>
                <w:rFonts w:cs="Arial"/>
                <w:sz w:val="20"/>
                <w:szCs w:val="20"/>
              </w:rPr>
              <w:t>lbgt</w:t>
            </w:r>
            <w:proofErr w:type="spellEnd"/>
            <w:r w:rsidR="0006639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race </w:t>
            </w:r>
            <w:r w:rsidR="00066390">
              <w:rPr>
                <w:rFonts w:cs="Arial"/>
                <w:sz w:val="20"/>
                <w:szCs w:val="20"/>
              </w:rPr>
              <w:t xml:space="preserve">equality practices </w:t>
            </w:r>
            <w:r>
              <w:rPr>
                <w:rFonts w:cs="Arial"/>
                <w:sz w:val="20"/>
                <w:szCs w:val="20"/>
              </w:rPr>
              <w:t xml:space="preserve">but further enhance looking </w:t>
            </w:r>
            <w:r w:rsidR="00066390">
              <w:rPr>
                <w:rFonts w:cs="Arial"/>
                <w:sz w:val="20"/>
                <w:szCs w:val="20"/>
              </w:rPr>
              <w:t xml:space="preserve">in particular </w:t>
            </w:r>
            <w:r>
              <w:rPr>
                <w:rFonts w:cs="Arial"/>
                <w:sz w:val="20"/>
                <w:szCs w:val="20"/>
              </w:rPr>
              <w:t xml:space="preserve">at LBGT as a curriculum </w:t>
            </w:r>
            <w:r w:rsidR="00066390">
              <w:rPr>
                <w:rFonts w:cs="Arial"/>
                <w:sz w:val="20"/>
                <w:szCs w:val="20"/>
              </w:rPr>
              <w:t>theme.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14:paraId="6DA51867" w14:textId="074A2D01" w:rsidR="00BB404C" w:rsidRPr="00E12D7B" w:rsidRDefault="00BB404C" w:rsidP="00E03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DHT and Inclusion Leader</w:t>
            </w:r>
          </w:p>
        </w:tc>
        <w:tc>
          <w:tcPr>
            <w:tcW w:w="1457" w:type="dxa"/>
          </w:tcPr>
          <w:p w14:paraId="71A6152F" w14:textId="3C2E8B03" w:rsidR="00BB404C" w:rsidRPr="00E12D7B" w:rsidRDefault="00694DA5" w:rsidP="00E03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LBGT lead and SLT</w:t>
            </w:r>
          </w:p>
        </w:tc>
        <w:tc>
          <w:tcPr>
            <w:tcW w:w="2457" w:type="dxa"/>
          </w:tcPr>
          <w:p w14:paraId="0B87B054" w14:textId="306D3995" w:rsidR="00BB404C" w:rsidRPr="00E12D7B" w:rsidRDefault="00694DA5" w:rsidP="00E12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of more embedded LBGT framework, clear curriculum map for this within learning across the school and reduced use of homophobic language.</w:t>
            </w:r>
          </w:p>
        </w:tc>
      </w:tr>
      <w:tr w:rsidR="00E12D7B" w14:paraId="4386AD8D" w14:textId="77777777" w:rsidTr="00E12D7B">
        <w:tc>
          <w:tcPr>
            <w:tcW w:w="3620" w:type="dxa"/>
          </w:tcPr>
          <w:p w14:paraId="146B3BB4" w14:textId="77777777" w:rsidR="00F97D24" w:rsidRPr="00E12D7B" w:rsidRDefault="00F97D24" w:rsidP="00F97D24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Providing learning opportunities for families in order to</w:t>
            </w:r>
            <w:r w:rsidR="00E95BD9" w:rsidRPr="00E12D7B">
              <w:rPr>
                <w:sz w:val="20"/>
                <w:szCs w:val="20"/>
              </w:rPr>
              <w:t xml:space="preserve"> better support children’s learning</w:t>
            </w:r>
          </w:p>
        </w:tc>
        <w:tc>
          <w:tcPr>
            <w:tcW w:w="2250" w:type="dxa"/>
          </w:tcPr>
          <w:p w14:paraId="70DE2B39" w14:textId="77777777" w:rsidR="00F97D24" w:rsidRPr="00E12D7B" w:rsidRDefault="00F97D24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Disability/Race/Gender/ Community Cohesion</w:t>
            </w:r>
          </w:p>
        </w:tc>
        <w:tc>
          <w:tcPr>
            <w:tcW w:w="2743" w:type="dxa"/>
          </w:tcPr>
          <w:p w14:paraId="162D2AD0" w14:textId="77777777" w:rsidR="00F97D24" w:rsidRPr="00E12D7B" w:rsidRDefault="00F97D24" w:rsidP="008047B2">
            <w:pPr>
              <w:rPr>
                <w:rFonts w:cs="Arial"/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To build on the well-established programme of family learning</w:t>
            </w:r>
          </w:p>
        </w:tc>
        <w:tc>
          <w:tcPr>
            <w:tcW w:w="1423" w:type="dxa"/>
          </w:tcPr>
          <w:p w14:paraId="5DD01FD7" w14:textId="77777777" w:rsidR="00F97D24" w:rsidRPr="00E12D7B" w:rsidRDefault="00E12D7B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DH and Inclusion leader</w:t>
            </w:r>
          </w:p>
        </w:tc>
        <w:tc>
          <w:tcPr>
            <w:tcW w:w="1457" w:type="dxa"/>
          </w:tcPr>
          <w:p w14:paraId="14625060" w14:textId="77777777" w:rsidR="00F97D24" w:rsidRPr="00E12D7B" w:rsidRDefault="00E12D7B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SLT</w:t>
            </w:r>
          </w:p>
        </w:tc>
        <w:tc>
          <w:tcPr>
            <w:tcW w:w="2457" w:type="dxa"/>
          </w:tcPr>
          <w:p w14:paraId="1AB2417A" w14:textId="77777777" w:rsidR="00F97D24" w:rsidRPr="00E12D7B" w:rsidRDefault="00E12D7B" w:rsidP="00E03CD6">
            <w:pPr>
              <w:rPr>
                <w:sz w:val="20"/>
                <w:szCs w:val="20"/>
              </w:rPr>
            </w:pPr>
            <w:r w:rsidRPr="00E12D7B">
              <w:rPr>
                <w:sz w:val="20"/>
                <w:szCs w:val="20"/>
              </w:rPr>
              <w:t>Data from participating families children.</w:t>
            </w:r>
          </w:p>
        </w:tc>
      </w:tr>
    </w:tbl>
    <w:p w14:paraId="20BCD7F6" w14:textId="77777777" w:rsidR="00505880" w:rsidRDefault="00505880" w:rsidP="00E03CD6"/>
    <w:sectPr w:rsidR="00505880" w:rsidSect="00AA59E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6"/>
    <w:rsid w:val="00066390"/>
    <w:rsid w:val="00301075"/>
    <w:rsid w:val="00360B72"/>
    <w:rsid w:val="004726DD"/>
    <w:rsid w:val="00505880"/>
    <w:rsid w:val="005D23DA"/>
    <w:rsid w:val="00692876"/>
    <w:rsid w:val="00694DA5"/>
    <w:rsid w:val="007029EE"/>
    <w:rsid w:val="00801DBF"/>
    <w:rsid w:val="0089274D"/>
    <w:rsid w:val="00967B01"/>
    <w:rsid w:val="00A01027"/>
    <w:rsid w:val="00AA59ED"/>
    <w:rsid w:val="00AB780D"/>
    <w:rsid w:val="00B4150B"/>
    <w:rsid w:val="00BB404C"/>
    <w:rsid w:val="00D76979"/>
    <w:rsid w:val="00E03CD6"/>
    <w:rsid w:val="00E12D7B"/>
    <w:rsid w:val="00E95BD9"/>
    <w:rsid w:val="00F802B9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1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Slater</dc:creator>
  <cp:keywords/>
  <dc:description/>
  <cp:lastModifiedBy>Anthony Carmel</cp:lastModifiedBy>
  <cp:revision>2</cp:revision>
  <dcterms:created xsi:type="dcterms:W3CDTF">2020-01-15T16:39:00Z</dcterms:created>
  <dcterms:modified xsi:type="dcterms:W3CDTF">2020-01-15T16:39:00Z</dcterms:modified>
</cp:coreProperties>
</file>